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02" w:rsidRDefault="002A7126">
      <w:pPr>
        <w:spacing w:after="0" w:line="240" w:lineRule="auto"/>
        <w:jc w:val="right"/>
        <w:textAlignment w:val="baseline"/>
        <w:rPr>
          <w:rStyle w:val="s1"/>
          <w:b w:val="0"/>
          <w:sz w:val="18"/>
          <w:szCs w:val="20"/>
        </w:rPr>
      </w:pPr>
      <w:r>
        <w:rPr>
          <w:rStyle w:val="s1"/>
          <w:b w:val="0"/>
          <w:sz w:val="18"/>
          <w:szCs w:val="20"/>
        </w:rPr>
        <w:t xml:space="preserve">Договор оформлен в соответствии с приказом </w:t>
      </w:r>
    </w:p>
    <w:p w:rsidR="00C65E02" w:rsidRDefault="002A7126">
      <w:pPr>
        <w:spacing w:after="0" w:line="240" w:lineRule="auto"/>
        <w:jc w:val="right"/>
        <w:textAlignment w:val="baseline"/>
        <w:rPr>
          <w:rStyle w:val="s1"/>
          <w:b w:val="0"/>
          <w:sz w:val="18"/>
          <w:szCs w:val="20"/>
        </w:rPr>
      </w:pPr>
      <w:r>
        <w:rPr>
          <w:rStyle w:val="s1"/>
          <w:b w:val="0"/>
          <w:sz w:val="18"/>
          <w:szCs w:val="20"/>
        </w:rPr>
        <w:t>Министра образования и науки Республики Казахстан от 28 января 2016 года № 93</w:t>
      </w:r>
    </w:p>
    <w:p w:rsidR="00C65E02" w:rsidRDefault="002A7126">
      <w:pPr>
        <w:spacing w:after="0" w:line="240" w:lineRule="auto"/>
        <w:jc w:val="right"/>
        <w:textAlignment w:val="baseline"/>
        <w:rPr>
          <w:rStyle w:val="s1"/>
          <w:b w:val="0"/>
          <w:sz w:val="18"/>
          <w:szCs w:val="20"/>
        </w:rPr>
      </w:pPr>
      <w:r>
        <w:rPr>
          <w:rStyle w:val="s1"/>
          <w:b w:val="0"/>
          <w:sz w:val="18"/>
          <w:szCs w:val="20"/>
        </w:rPr>
        <w:t xml:space="preserve">и </w:t>
      </w:r>
      <w:proofErr w:type="gramStart"/>
      <w:r>
        <w:rPr>
          <w:rStyle w:val="s1"/>
          <w:b w:val="0"/>
          <w:sz w:val="18"/>
          <w:szCs w:val="20"/>
        </w:rPr>
        <w:t>дополнен</w:t>
      </w:r>
      <w:proofErr w:type="gramEnd"/>
      <w:r>
        <w:rPr>
          <w:rStyle w:val="s1"/>
          <w:b w:val="0"/>
          <w:sz w:val="18"/>
          <w:szCs w:val="20"/>
        </w:rPr>
        <w:t xml:space="preserve"> в соответствии  с приказом</w:t>
      </w:r>
    </w:p>
    <w:p w:rsidR="00C65E02" w:rsidRDefault="002A7126">
      <w:pPr>
        <w:spacing w:after="0" w:line="240" w:lineRule="auto"/>
        <w:jc w:val="right"/>
        <w:textAlignment w:val="baseline"/>
        <w:rPr>
          <w:rStyle w:val="s1"/>
          <w:b w:val="0"/>
          <w:sz w:val="18"/>
          <w:szCs w:val="20"/>
        </w:rPr>
      </w:pPr>
      <w:r>
        <w:rPr>
          <w:rStyle w:val="s1"/>
          <w:b w:val="0"/>
          <w:sz w:val="18"/>
          <w:szCs w:val="20"/>
        </w:rPr>
        <w:t xml:space="preserve"> Министра образования и науки РК от 02.11.18 г. № 611 </w:t>
      </w:r>
    </w:p>
    <w:p w:rsidR="00C65E02" w:rsidRDefault="002A7126">
      <w:pPr>
        <w:spacing w:after="0" w:line="240" w:lineRule="auto"/>
        <w:jc w:val="center"/>
        <w:textAlignment w:val="baseline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Договор </w:t>
      </w:r>
    </w:p>
    <w:p w:rsidR="00C65E02" w:rsidRDefault="002A7126">
      <w:pPr>
        <w:spacing w:after="0" w:line="240" w:lineRule="auto"/>
        <w:jc w:val="center"/>
        <w:textAlignment w:val="baseline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на проведение профессиональной практики </w:t>
      </w:r>
    </w:p>
    <w:p w:rsidR="00C65E02" w:rsidRDefault="00C65E0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65E02" w:rsidRDefault="002A7126">
      <w:pPr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Щучинск                                                                                                                                         «___» </w:t>
      </w:r>
      <w:r>
        <w:rPr>
          <w:rFonts w:ascii="Times New Roman" w:hAnsi="Times New Roman" w:cs="Times New Roman"/>
          <w:sz w:val="20"/>
          <w:szCs w:val="20"/>
          <w:u w:val="single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20__ года</w:t>
      </w:r>
    </w:p>
    <w:p w:rsidR="00C65E02" w:rsidRDefault="002A71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коммунальное предприятие на праве хозяйственного ведения "Высший педагогический колледж, город Щучинск" при управлении образования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Акмолинской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области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65E02" w:rsidRDefault="002A71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(наименование организации образования)</w:t>
      </w:r>
    </w:p>
    <w:p w:rsidR="00C65E02" w:rsidRDefault="002A7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именуемый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дальнейшем «организация образования», в лице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директора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Бичун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  Галины  Викторовны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65E02" w:rsidRDefault="002A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(Фамилия, имя, отчество (при его наличии) руководителя или иного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</w:rPr>
        <w:t>уполномоченного лица)</w:t>
      </w:r>
    </w:p>
    <w:p w:rsidR="00C65E02" w:rsidRDefault="002A7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основании: </w:t>
      </w:r>
    </w:p>
    <w:p w:rsidR="00C65E02" w:rsidRDefault="002A71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Устава,  ИИК КZ456017321000000183АО «Народный банк Казахстана» БИК  HSBKKZKX, БИН 9903 4000 2100,  КБЕ-16,</w:t>
      </w:r>
    </w:p>
    <w:p w:rsidR="00C65E02" w:rsidRDefault="002A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(реквизиты учредительных документов)</w:t>
      </w:r>
    </w:p>
    <w:p w:rsidR="00C65E02" w:rsidRDefault="002A7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одной стороны, ___________________________________________________________________________________________,</w:t>
      </w:r>
    </w:p>
    <w:p w:rsidR="00C65E02" w:rsidRDefault="002A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(наименование предприятия, учреждения, организации и т.д.)</w:t>
      </w:r>
    </w:p>
    <w:p w:rsidR="00C65E02" w:rsidRDefault="002A7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именуемый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дальнейшем «предприятие (организация)», в лице ____________________________________________________</w:t>
      </w:r>
    </w:p>
    <w:p w:rsidR="00C65E02" w:rsidRDefault="002A71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(Фамилия, имя, отчество (при его наличии) и должность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</w:rPr>
        <w:t>юридического лица или другого уполномоченного лица)</w:t>
      </w:r>
    </w:p>
    <w:p w:rsidR="00C65E02" w:rsidRDefault="002A7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__________________________________________________________________________________,</w:t>
      </w:r>
    </w:p>
    <w:p w:rsidR="00C65E02" w:rsidRDefault="002A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(реквизиты учредительных документов)</w:t>
      </w:r>
    </w:p>
    <w:p w:rsidR="00C65E02" w:rsidRDefault="002A7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другой стороны, в соответствии с действующим законодательством Республики Казахстан,  заключили настоящий договор о нижеследующем:</w:t>
      </w:r>
    </w:p>
    <w:p w:rsidR="00C65E02" w:rsidRDefault="002A71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Style w:val="s1"/>
          <w:sz w:val="20"/>
          <w:szCs w:val="20"/>
        </w:rPr>
        <w:t>1. Предмет договора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Организация образования осуществляет обучение обучающегося, поступившего в </w:t>
      </w:r>
      <w:r>
        <w:rPr>
          <w:rFonts w:ascii="Times New Roman" w:hAnsi="Times New Roman" w:cs="Times New Roman"/>
          <w:sz w:val="20"/>
          <w:szCs w:val="20"/>
          <w:u w:val="single"/>
        </w:rPr>
        <w:t>20__</w:t>
      </w:r>
      <w:r>
        <w:rPr>
          <w:rFonts w:ascii="Times New Roman" w:hAnsi="Times New Roman" w:cs="Times New Roman"/>
          <w:sz w:val="20"/>
          <w:szCs w:val="20"/>
        </w:rPr>
        <w:t xml:space="preserve"> году,  по образовательной программе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_______________________________________, </w:t>
      </w:r>
      <w:r>
        <w:rPr>
          <w:rFonts w:ascii="Times New Roman" w:hAnsi="Times New Roman" w:cs="Times New Roman"/>
          <w:sz w:val="20"/>
          <w:szCs w:val="20"/>
        </w:rPr>
        <w:t xml:space="preserve">специальности (квалификации)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Предприятие (организация) обеспечивает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базой профессиональной практики в соответствии с профилем образовательной программы.</w:t>
      </w:r>
    </w:p>
    <w:p w:rsidR="00C65E02" w:rsidRDefault="002A71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Style w:val="s1"/>
          <w:sz w:val="20"/>
          <w:szCs w:val="20"/>
        </w:rPr>
        <w:t>2. Права и обязанности организации образования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Организация образования имеет право: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регламентирующих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ее деятельностью.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Организация образования обязуется: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направить на предприятие обучающегося ___________________________________________ по вышеуказанным специальностям, очной формы обучения, для прохождения «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____________________________________________»</w:t>
      </w:r>
      <w:r>
        <w:rPr>
          <w:rFonts w:ascii="Times New Roman" w:hAnsi="Times New Roman" w:cs="Times New Roman"/>
          <w:sz w:val="20"/>
          <w:szCs w:val="20"/>
        </w:rPr>
        <w:t xml:space="preserve"> практики в соответствии с графиком учебного процесса;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ознакомить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его обязанностями и ответственностью, указанных в настоящем Договоре;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разработать и согласовать с предприятием (организацией) программу профессиональной практики и календарные графики прохождения профессиональной практики;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за две недели до начала профессиональной практики предоставлять в предприятие (организацию) для согласования программу, календарные графики прохождения профессиональной практики с указанием количества обучающихся;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назначить приказом руководителя организации образования руководителей практики из числа преподавателей и мастеров производственного обучения соответствующих специальностей организации образования;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обеспечить соблюдение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трудовой дисциплины, правил внутреннего распорядка, обязательных для работников данного предприятия;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организовать прохождение и осуществлять периодический контроль профессиональной практики обучающего в соответствии с образовательной программой и с графиком учебного процесса;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оказывать работникам предприятия методическую помощь в организации и проведении профессиональной практики;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при необходимости предоставлять предприятию сведения об учебных достижениях обучающегося;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принимать участие в расследовании несчастных случаев, в случаях, если они произошли с участием обучающегося в период прохождения практики;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 в случае ликвидации организации образования или прекращения образовательной деятельности поставить в известность предприятие (организация) и принять меры к переводу обучающегося для продолжения обучения в другой организации образования.</w:t>
      </w:r>
    </w:p>
    <w:p w:rsidR="00C65E02" w:rsidRDefault="002A71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Style w:val="s1"/>
          <w:sz w:val="20"/>
          <w:szCs w:val="20"/>
        </w:rPr>
        <w:t>3. Права и обязанности предприятия (организации)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Предприятие (организация) имеет право: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предлагать темы курсовых и дипломных работ в соответствии с потребностями предприятия;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принимать участие в итоговой аттестации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запрашивать информацию о текущей успеваемости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требовать от организации образования качественного обучения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соответствии с ожиданиями работодателя.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Предприятие (организация) обязуется: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1) обеспечить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условия безопасной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обучающегося безопасным методам труда;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рассмотреть кандидатуру выпускника для принятия на работу в соответствии с полученной специальностью при наличии соответствующей вакансии;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предоставить организации образования в соответствии с графиком учебного процесса рабочие места для проведения профессиональной практики обучающегося;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принять по направлению на профессиональную практику по соответствующим специальностям обучающегося в соответствии с условиями настоящего договора;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не допускать использования обучающегося на должностях, не предусмотренных программой практики и не имеющих отношения к специальности обучающегося;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обеспечить предоставление квалифицированных специалистов для руководства профессиональной практикой обучающегося в подразделениях (отделах, цехах, лабораториях) предприятия (организации);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сообщать в организации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всех случаях нарушения обучающимся трудовой дисциплины и правил внутреннего распорядка предприятия, неуспеваемости по программе производственного обучения или профессиональной практики, а также случаях несоответствия физического и психического состояния здоровья;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создать необходимые условия для выполнения обучающимся программы профессиональной 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обучающимся программы профессиональной практики и выполнения ими индивидуальных заданий;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по окончании профессиональной практики выдать характеристику о работе обучающегося и выставить оценку качества прохождения профессиональной практики.</w:t>
      </w:r>
    </w:p>
    <w:p w:rsidR="00C65E02" w:rsidRDefault="002A71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Style w:val="s1"/>
          <w:sz w:val="20"/>
          <w:szCs w:val="20"/>
        </w:rPr>
        <w:t>4. Ответственность сторон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p w:rsidR="00C65E02" w:rsidRDefault="002A71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Style w:val="s1"/>
          <w:sz w:val="20"/>
          <w:szCs w:val="20"/>
        </w:rPr>
        <w:t>5. Порядок разрешения споров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C65E02" w:rsidRDefault="002A71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Style w:val="s1"/>
          <w:sz w:val="20"/>
          <w:szCs w:val="20"/>
        </w:rPr>
        <w:t>6. Срок действия, порядок изменения условий договора и его расторжение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Настоящий договор вступает в силу со дня его подписания сторонами и действует до полного его исполнения.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Условия настоящего Договора могут быть изменены и дополнены по взаимному письменному соглашению сторон.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p w:rsidR="00C65E02" w:rsidRDefault="002A7126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Юридические адреса и банковские реквизиты Сторон:</w:t>
      </w:r>
    </w:p>
    <w:p w:rsidR="007F5AB7" w:rsidRDefault="007F5AB7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10535" w:type="dxa"/>
        <w:jc w:val="center"/>
        <w:tblLayout w:type="fixed"/>
        <w:tblCellMar>
          <w:left w:w="168" w:type="dxa"/>
          <w:right w:w="168" w:type="dxa"/>
        </w:tblCellMar>
        <w:tblLook w:val="04A0" w:firstRow="1" w:lastRow="0" w:firstColumn="1" w:lastColumn="0" w:noHBand="0" w:noVBand="1"/>
      </w:tblPr>
      <w:tblGrid>
        <w:gridCol w:w="5199"/>
        <w:gridCol w:w="5336"/>
      </w:tblGrid>
      <w:tr w:rsidR="00C65E02">
        <w:trPr>
          <w:jc w:val="center"/>
        </w:trPr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образования:</w:t>
            </w:r>
          </w:p>
        </w:tc>
        <w:tc>
          <w:tcPr>
            <w:tcW w:w="5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Предприятие (организация):</w:t>
            </w:r>
          </w:p>
        </w:tc>
      </w:tr>
      <w:tr w:rsidR="00C65E02">
        <w:trPr>
          <w:jc w:val="center"/>
        </w:trPr>
        <w:tc>
          <w:tcPr>
            <w:tcW w:w="5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Государственное коммунальное предприятие на праве хозяйственного ведения "Высший педагогический колледж, город Щучинск" при управлении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области</w:t>
            </w:r>
          </w:p>
          <w:p w:rsidR="00C65E02" w:rsidRDefault="002A712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(наименование организации образования)</w:t>
            </w: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021700,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Бурабайский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район, город Щучинск, 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Едомского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дом 23</w:t>
            </w:r>
          </w:p>
          <w:p w:rsidR="00C65E02" w:rsidRDefault="002A712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(юридический адрес)</w:t>
            </w: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8(71636)-2-30-33</w:t>
            </w:r>
          </w:p>
          <w:p w:rsidR="00C65E02" w:rsidRDefault="002A712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(номер контактного телефона, с указанием кода города) </w:t>
            </w:r>
          </w:p>
          <w:p w:rsidR="00C65E02" w:rsidRDefault="007F5AB7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2A7126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 </w:t>
            </w:r>
            <w:proofErr w:type="spellStart"/>
            <w:r w:rsidR="002A7126">
              <w:rPr>
                <w:rFonts w:ascii="Times New Roman" w:hAnsi="Times New Roman" w:cs="Times New Roman"/>
                <w:sz w:val="20"/>
                <w:szCs w:val="20"/>
              </w:rPr>
              <w:t>Бичун</w:t>
            </w:r>
            <w:proofErr w:type="spellEnd"/>
            <w:r w:rsidR="002A7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65E02" w:rsidRDefault="002A712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5" w:type="dxa"/>
            <w:tcBorders>
              <w:bottom w:val="single" w:sz="8" w:space="0" w:color="000000"/>
              <w:right w:val="single" w:sz="8" w:space="0" w:color="000000"/>
            </w:tcBorders>
          </w:tcPr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(наименование предприятия, учреждения, организации и так далее)</w:t>
            </w: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(юридический адрес)</w:t>
            </w: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(номер контактного телефона, с указанием кода города)</w:t>
            </w: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C65E02" w:rsidRDefault="002A712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C65E02" w:rsidRDefault="00C65E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0" w:name="SUB5"/>
      <w:bookmarkEnd w:id="0"/>
    </w:p>
    <w:p w:rsidR="00C65E02" w:rsidRDefault="002A71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C65E02" w:rsidRDefault="002A71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proofErr w:type="spellStart"/>
      <w:r>
        <w:rPr>
          <w:rFonts w:ascii="Times New Roman" w:hAnsi="Times New Roman" w:cs="Times New Roman"/>
          <w:sz w:val="18"/>
          <w:szCs w:val="20"/>
        </w:rPr>
        <w:lastRenderedPageBreak/>
        <w:t>Шарт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бұ</w:t>
      </w:r>
      <w:proofErr w:type="gramStart"/>
      <w:r>
        <w:rPr>
          <w:rFonts w:ascii="Times New Roman" w:hAnsi="Times New Roman" w:cs="Times New Roman"/>
          <w:sz w:val="18"/>
          <w:szCs w:val="20"/>
        </w:rPr>
        <w:t>йры</w:t>
      </w:r>
      <w:proofErr w:type="gramEnd"/>
      <w:r>
        <w:rPr>
          <w:rFonts w:ascii="Times New Roman" w:hAnsi="Times New Roman" w:cs="Times New Roman"/>
          <w:sz w:val="18"/>
          <w:szCs w:val="20"/>
        </w:rPr>
        <w:t>ққа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сәйкес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жасалады</w:t>
      </w:r>
      <w:proofErr w:type="spellEnd"/>
    </w:p>
    <w:p w:rsidR="00C65E02" w:rsidRDefault="002A71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proofErr w:type="spellStart"/>
      <w:r>
        <w:rPr>
          <w:rFonts w:ascii="Times New Roman" w:hAnsi="Times New Roman" w:cs="Times New Roman"/>
          <w:sz w:val="18"/>
          <w:szCs w:val="20"/>
        </w:rPr>
        <w:t>Қазақстан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Республикасы</w:t>
      </w:r>
      <w:proofErr w:type="spellEnd"/>
      <w:proofErr w:type="gramStart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Б</w:t>
      </w:r>
      <w:proofErr w:type="gramEnd"/>
      <w:r>
        <w:rPr>
          <w:rFonts w:ascii="Times New Roman" w:hAnsi="Times New Roman" w:cs="Times New Roman"/>
          <w:sz w:val="18"/>
          <w:szCs w:val="20"/>
        </w:rPr>
        <w:t>ілім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және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ғылым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министрінің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C65E02" w:rsidRDefault="002A71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2016 </w:t>
      </w:r>
      <w:proofErr w:type="spellStart"/>
      <w:r>
        <w:rPr>
          <w:rFonts w:ascii="Times New Roman" w:hAnsi="Times New Roman" w:cs="Times New Roman"/>
          <w:sz w:val="18"/>
          <w:szCs w:val="20"/>
        </w:rPr>
        <w:t>жылғы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20"/>
        </w:rPr>
        <w:t>28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қаңтардағы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№ 93</w:t>
      </w:r>
    </w:p>
    <w:p w:rsidR="00C65E02" w:rsidRDefault="002A71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proofErr w:type="spellStart"/>
      <w:r>
        <w:rPr>
          <w:rFonts w:ascii="Times New Roman" w:hAnsi="Times New Roman" w:cs="Times New Roman"/>
          <w:sz w:val="18"/>
          <w:szCs w:val="20"/>
        </w:rPr>
        <w:t>бұ</w:t>
      </w:r>
      <w:proofErr w:type="gramStart"/>
      <w:r>
        <w:rPr>
          <w:rFonts w:ascii="Times New Roman" w:hAnsi="Times New Roman" w:cs="Times New Roman"/>
          <w:sz w:val="18"/>
          <w:szCs w:val="20"/>
        </w:rPr>
        <w:t>йры</w:t>
      </w:r>
      <w:proofErr w:type="gramEnd"/>
      <w:r>
        <w:rPr>
          <w:rFonts w:ascii="Times New Roman" w:hAnsi="Times New Roman" w:cs="Times New Roman"/>
          <w:sz w:val="18"/>
          <w:szCs w:val="20"/>
        </w:rPr>
        <w:t>ққа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сәйкес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толықтырылды</w:t>
      </w:r>
      <w:proofErr w:type="spellEnd"/>
    </w:p>
    <w:p w:rsidR="00C65E02" w:rsidRDefault="002A71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  Қ</w:t>
      </w:r>
      <w:proofErr w:type="gramStart"/>
      <w:r>
        <w:rPr>
          <w:rFonts w:ascii="Times New Roman" w:hAnsi="Times New Roman" w:cs="Times New Roman"/>
          <w:sz w:val="18"/>
          <w:szCs w:val="20"/>
        </w:rPr>
        <w:t>Р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Білім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және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ғылым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министрінің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02.11.18 ж., № 611</w:t>
      </w:r>
    </w:p>
    <w:p w:rsidR="00C65E02" w:rsidRDefault="002A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en-US"/>
        </w:rPr>
        <w:t>практиканы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өткізуге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арналған</w:t>
      </w:r>
      <w:proofErr w:type="spellEnd"/>
    </w:p>
    <w:p w:rsidR="00C65E02" w:rsidRDefault="002A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en-US"/>
        </w:rPr>
        <w:t>шарт</w:t>
      </w:r>
      <w:bookmarkStart w:id="1" w:name="z226"/>
      <w:bookmarkEnd w:id="1"/>
    </w:p>
    <w:p w:rsidR="00C65E02" w:rsidRDefault="002A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Щучинск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қаласы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="007F5AB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20__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"___" </w:t>
      </w:r>
      <w:r w:rsidR="00E94C4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</w:t>
      </w:r>
    </w:p>
    <w:p w:rsidR="00C65E02" w:rsidRDefault="00C65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</w:p>
    <w:p w:rsidR="00C65E02" w:rsidRDefault="002A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ЖСК  КZ456017321000000183АО «Народный банк Казахстана»  БСК  HSBKKZKX, БСН 9903 4000 2100,  КБЕ-16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:rsidR="00C65E02" w:rsidRDefault="002A71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құрылтайшы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құжаттардың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реквизиттері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)</w:t>
      </w:r>
    </w:p>
    <w:p w:rsidR="00C65E02" w:rsidRDefault="002A7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әрекет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етуш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қмола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облысының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басқармасы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жанындағы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педагогикалық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колледж, Щучинск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қаласы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шаруашылық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құқығындағы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коммуналдық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кәсіпорны</w:t>
      </w:r>
      <w:proofErr w:type="spellEnd"/>
    </w:p>
    <w:p w:rsidR="00C65E02" w:rsidRDefault="002A71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бі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ім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ұйымның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)</w:t>
      </w:r>
    </w:p>
    <w:p w:rsidR="00C65E02" w:rsidRDefault="002A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аталатын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 xml:space="preserve">директоры Галина Викторовна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Бичун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атынан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жағынан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,</w:t>
      </w:r>
    </w:p>
    <w:p w:rsidR="00C65E02" w:rsidRDefault="002A71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басшының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немесе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басқа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өкілетті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тұ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лғаны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тег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аты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әкес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н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ң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аты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болған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жағдайда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))</w:t>
      </w:r>
    </w:p>
    <w:p w:rsidR="00C65E02" w:rsidRDefault="002A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Жарғы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_____________________________________________________________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әрекет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етуші</w:t>
      </w:r>
      <w:proofErr w:type="spellEnd"/>
    </w:p>
    <w:p w:rsidR="00C65E02" w:rsidRDefault="002A71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құрылтайшы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құжаттардың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реквизиттері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)</w:t>
      </w:r>
    </w:p>
    <w:p w:rsidR="00C65E02" w:rsidRDefault="002A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директоры _______________________________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атынан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,</w:t>
      </w:r>
    </w:p>
    <w:p w:rsidR="00C65E02" w:rsidRDefault="002A71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басшының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немесе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басқа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өкілетті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тұ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лғаны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тег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аты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әкес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н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ң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аты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болған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жағдайда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))</w:t>
      </w:r>
    </w:p>
    <w:p w:rsidR="00C65E02" w:rsidRDefault="002A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кәсіпорын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)"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аталатын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_________________________________________</w:t>
      </w:r>
    </w:p>
    <w:p w:rsidR="00C65E02" w:rsidRDefault="002A71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кәсіпорынның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en-US"/>
        </w:rPr>
        <w:t>)</w:t>
      </w:r>
    </w:p>
    <w:p w:rsidR="00C65E02" w:rsidRDefault="002A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аталатын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екінші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жақтан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қолданыстағы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заңнамаға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төмендегілер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шартты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жасады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:</w:t>
      </w:r>
    </w:p>
    <w:p w:rsidR="00C65E02" w:rsidRDefault="002A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Шарттың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мәні</w:t>
      </w:r>
      <w:proofErr w:type="spellEnd"/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2" w:name="z227"/>
      <w:bookmarkStart w:id="3" w:name="z228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1. </w:t>
      </w:r>
      <w:bookmarkEnd w:id="3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20__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түскен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түскен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_________________________________________________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біліктілігі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: _____________________________________________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мамандығының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біліктіліктің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)  «___________________________________________»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бұйрығымен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оқытуды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асырады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әсіпорын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бағдарламасының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бейініне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базасымен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етеді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4" w:name="z229"/>
      <w:bookmarkEnd w:id="4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Тараптардың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құқықтары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мен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індеттері</w:t>
      </w:r>
      <w:proofErr w:type="spellEnd"/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5" w:name="z230"/>
      <w:bookmarkEnd w:id="5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:</w:t>
      </w:r>
      <w:bookmarkStart w:id="6" w:name="z231"/>
      <w:bookmarkEnd w:id="6"/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1)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Келісімге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жарғысына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ішкі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тәрті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қағидаларына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реттейтін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актілеріне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алушыдан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адал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тиісті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міндеттерді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орындауын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талап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етуге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құқылы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өзіне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мынадай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міндеттемелер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:</w:t>
      </w:r>
      <w:bookmarkStart w:id="7" w:name="z232"/>
      <w:bookmarkEnd w:id="7"/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жоғарыда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мамандықтардағы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студенттерді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_____________________________________________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үрдісінің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кестесіне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күндізгі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бөлімде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жібереді</w:t>
      </w:r>
      <w:proofErr w:type="spellEnd"/>
      <w:r w:rsidR="007F5AB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Шартта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көрсетілген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міндеттер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жауапкершілікпен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таныстыру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бағдарламасын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практикадан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өтудің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күнтізбелік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кестесін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кәсіпорынмен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бірге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әзірлеу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келісу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  <w:proofErr w:type="gramEnd"/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кәсіпорынға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басталуынан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екі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апта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бұрын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санын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көрсеті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бағдарламасын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практикадан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өтудің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күнтізбелік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кестесін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ұсыну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тиі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мамандықтары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оқытушылар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өндірістік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оқыту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шеберлері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арасынан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жетекшілерін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басшысының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бұйрығымен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бекіту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кәсіпорынның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қызметкерлері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міндетті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табылатын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еңбек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тәртібін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ішкі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тәрті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ережелерін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сақталуын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процесінің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тізбесіне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практикаданөтуін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мерзімді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бақылауды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асыру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кәсіпорынның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қызметкерлеріне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ұйымдастыруға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өткізуге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өмек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көрсету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қажеттілігіне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қарай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кәсіпорынға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жеті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іктері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мәліметтер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олар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практикадан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қатысуымен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жазатайым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оқиғалар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жағдайда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тергеуге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қатысу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таратылған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қызметі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тоқтатылған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жағдайда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кәсіпорынды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хабардар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жалғастыру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ауыстыру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шаралар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әсіпорынның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ұйымның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міндеттері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құқықтары</w:t>
      </w:r>
      <w:proofErr w:type="spellEnd"/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8" w:name="z233"/>
      <w:bookmarkEnd w:id="8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Кәсіпорын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:</w:t>
      </w:r>
      <w:bookmarkStart w:id="9" w:name="z234"/>
      <w:bookmarkEnd w:id="9"/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жаңа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технологияларға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өнді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істік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процестің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өзгерген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жағдайларына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бағдарламасын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әзірлеуге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қатысуға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әсіпорынның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қажеттеліктеріне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курстық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дипломдық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жұмыстардың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қырыптарын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ұсынуға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қорытынды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аттестаттауына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қатысуға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алушыларды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үлгерімі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ақпарат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сұрастыруға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берушілердің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болжалдарына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сапалы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оқытуын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талап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етуге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құқылы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Кәсіпорын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өзіне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мынадай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міндеттемелер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: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lastRenderedPageBreak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орнында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қауіпсіз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жағдайын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қауіпсіздік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техникасы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еңбекті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міндетті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нұсқамалықты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өткізу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қажетті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жағдайда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қауіпсіз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еңбекті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әдістеріне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оқытуды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тиі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қызметтің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болғаны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кезде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мамандыққа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жұмысқа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түлектің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кандидатурасын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процессінің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кестесіне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практикадан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өтуі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орындарын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ұсыну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4)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шарттың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ережелеріне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тиі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мамандықтар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кәсіби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жолдамаға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сай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бағдарламасында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қарастырылмаған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мамандығына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қатысы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жоқ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лауазымдарда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пайдалану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жол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бермеу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бөлімшелерде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бөлімдерде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цехтерде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зертханаларда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сияқты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жетекшілі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мамандарды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белгілеуді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еңбек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тәртібін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кәсіпорынның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ішкі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тәрті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ережелерін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бұзғаны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өндірістік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оқыту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бағдарламалары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үлгірмеуі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сонымен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физикалық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психологиялық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жағдайдың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келмеуі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барлық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оқиғалар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ұйымын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хабардар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кәсіби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бағдарламасын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толық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игеруі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тапсырмаларды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орындауы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қажетті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зертханаларды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кабинеттерді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шеберханаларды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кітапхананы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сызбаларды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құжаттарды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пайдалану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бағдарламасын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орындау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орындарында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қажетті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жағдай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9)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әсіби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аяқталған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жұмысы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мінездеме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кәсіби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практикадан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сапасын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бағалау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Тараптардың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жауапкершілігі</w:t>
      </w:r>
      <w:proofErr w:type="spellEnd"/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10" w:name="z235"/>
      <w:bookmarkEnd w:id="1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Тараптар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Келісімде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қарастырылған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міндеттемелерді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орындамағаны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тиіс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інше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орындамағаны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заңнамаларына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жауапкершілік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жүктеледі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11" w:name="z236"/>
      <w:bookmarkEnd w:id="1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Дауларды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шешудің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тәртібі</w:t>
      </w:r>
      <w:proofErr w:type="spellEnd"/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12" w:name="z237"/>
      <w:bookmarkEnd w:id="12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8.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Келісімді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орындау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үдерісінде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туындаған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даулар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келіспеушіліктерді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өзара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тиімді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шешім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тараптар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тікелей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өздері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қарастырады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13" w:name="z238"/>
      <w:bookmarkEnd w:id="13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Келіссөз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өзара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тиімді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шешім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жолымен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шешілмеген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мәселелер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қолданыстағы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заңнамасына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шешіледі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14" w:name="z239"/>
      <w:bookmarkEnd w:id="14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Келісімнің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әрекет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ету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мерзі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талаптарды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өзгерту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бұзу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тәртібі</w:t>
      </w:r>
      <w:proofErr w:type="spellEnd"/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15" w:name="z245"/>
      <w:bookmarkEnd w:id="15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10.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Келісім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тараптар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қол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қойған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күнінен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бастап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күшіне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енеді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толық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орындалғ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әрекет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етеді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16" w:name="z240"/>
      <w:bookmarkEnd w:id="16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11.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Келісімнің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ережелері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тараптардың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өзара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жазбаша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келісі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толықтырып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өзгертілуі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мүмкін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2A7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bookmarkStart w:id="17" w:name="z242"/>
      <w:bookmarkEnd w:id="17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12.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шарт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орыс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тілінде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бірдей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заң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күшімен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данада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жасалады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данадан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әрбір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тарапқа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беріледі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C65E02" w:rsidRDefault="00C65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18" w:name="z243"/>
      <w:bookmarkEnd w:id="18"/>
    </w:p>
    <w:tbl>
      <w:tblPr>
        <w:tblW w:w="10535" w:type="dxa"/>
        <w:jc w:val="center"/>
        <w:tblLayout w:type="fixed"/>
        <w:tblCellMar>
          <w:left w:w="168" w:type="dxa"/>
          <w:right w:w="168" w:type="dxa"/>
        </w:tblCellMar>
        <w:tblLook w:val="04A0" w:firstRow="1" w:lastRow="0" w:firstColumn="1" w:lastColumn="0" w:noHBand="0" w:noVBand="1"/>
      </w:tblPr>
      <w:tblGrid>
        <w:gridCol w:w="5199"/>
        <w:gridCol w:w="5336"/>
      </w:tblGrid>
      <w:tr w:rsidR="00C65E02">
        <w:trPr>
          <w:jc w:val="center"/>
        </w:trPr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беруді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ұйымдастыру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Кәсіпорын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</w:tr>
      <w:tr w:rsidR="00C65E02">
        <w:trPr>
          <w:jc w:val="center"/>
        </w:trPr>
        <w:tc>
          <w:tcPr>
            <w:tcW w:w="5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Ақмола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басқармасының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жанындағы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«Щучинск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колледжі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 ШЖҚ МКК</w:t>
            </w:r>
          </w:p>
          <w:p w:rsidR="00C65E02" w:rsidRDefault="002A712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ұйымының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021700,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Ақмола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Бурабай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Щучинск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Едомского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көшесі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23 </w:t>
            </w:r>
          </w:p>
          <w:p w:rsidR="00C65E02" w:rsidRDefault="002A712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</w:rPr>
              <w:t>заңды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</w:rPr>
              <w:t>мекен-жайы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</w:rPr>
              <w:t>)</w:t>
            </w: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8(71636)-2-30-33</w:t>
            </w:r>
          </w:p>
          <w:p w:rsidR="00C65E02" w:rsidRDefault="002A712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қала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коды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телефоны, факс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нөмі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C65E02" w:rsidRDefault="00137BA3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</w:t>
            </w:r>
            <w:r w:rsidR="002A712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асшысы</w:t>
            </w:r>
            <w:proofErr w:type="spellEnd"/>
            <w:r w:rsidR="002A7126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2A7126">
              <w:rPr>
                <w:rFonts w:ascii="Times New Roman" w:hAnsi="Times New Roman" w:cs="Times New Roman"/>
                <w:sz w:val="20"/>
                <w:szCs w:val="20"/>
              </w:rPr>
              <w:t xml:space="preserve">Галина Викторовна </w:t>
            </w:r>
            <w:proofErr w:type="spellStart"/>
            <w:r w:rsidR="002A7126">
              <w:rPr>
                <w:rFonts w:ascii="Times New Roman" w:hAnsi="Times New Roman" w:cs="Times New Roman"/>
                <w:sz w:val="20"/>
                <w:szCs w:val="20"/>
              </w:rPr>
              <w:t>Бичун</w:t>
            </w:r>
            <w:proofErr w:type="spellEnd"/>
            <w:r w:rsidR="002A7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65E02" w:rsidRDefault="002A712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қолы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5" w:type="dxa"/>
            <w:tcBorders>
              <w:bottom w:val="single" w:sz="8" w:space="0" w:color="000000"/>
              <w:right w:val="single" w:sz="8" w:space="0" w:color="000000"/>
            </w:tcBorders>
          </w:tcPr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кәсіпорынның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мекеменің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ұйымның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тағы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бас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тауы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)</w:t>
            </w: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заңды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мекен-жайы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)</w:t>
            </w: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C65E0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қала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коды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телефоны, факс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нөмі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  <w:p w:rsidR="00C65E02" w:rsidRDefault="00137BA3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</w:t>
            </w:r>
            <w:bookmarkStart w:id="19" w:name="_GoBack"/>
            <w:bookmarkEnd w:id="19"/>
            <w:r w:rsidR="002A712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асшысы</w:t>
            </w:r>
            <w:proofErr w:type="spellEnd"/>
            <w:r w:rsidR="002A7126">
              <w:rPr>
                <w:rFonts w:ascii="Times New Roman" w:hAnsi="Times New Roman" w:cs="Times New Roman"/>
                <w:sz w:val="28"/>
                <w:szCs w:val="20"/>
              </w:rPr>
              <w:t xml:space="preserve"> _____________________________</w:t>
            </w:r>
          </w:p>
          <w:p w:rsidR="00C65E02" w:rsidRDefault="002A71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C65E02" w:rsidRDefault="002A712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қолы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C65E02" w:rsidRDefault="00C65E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65E02" w:rsidRDefault="00C65E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65E02" w:rsidRDefault="00C65E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65E02" w:rsidRDefault="002A7126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C65E02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65E02"/>
    <w:rsid w:val="00137BA3"/>
    <w:rsid w:val="002A7126"/>
    <w:rsid w:val="007F5AB7"/>
    <w:rsid w:val="00C65E02"/>
    <w:rsid w:val="00E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qFormat/>
    <w:rsid w:val="0008575E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qFormat/>
    <w:rsid w:val="0008575E"/>
    <w:rPr>
      <w:rFonts w:ascii="Times New Roman" w:hAnsi="Times New Roman" w:cs="Times New Roman"/>
      <w:b/>
      <w:bCs/>
      <w:color w:val="00000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Arial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  <w:sz w:val="24"/>
    </w:rPr>
  </w:style>
  <w:style w:type="paragraph" w:styleId="a8">
    <w:name w:val="Normal (Web)"/>
    <w:basedOn w:val="a"/>
    <w:uiPriority w:val="99"/>
    <w:unhideWhenUsed/>
    <w:qFormat/>
    <w:rsid w:val="00A042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315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2487</Words>
  <Characters>14179</Characters>
  <Application>Microsoft Office Word</Application>
  <DocSecurity>0</DocSecurity>
  <Lines>118</Lines>
  <Paragraphs>33</Paragraphs>
  <ScaleCrop>false</ScaleCrop>
  <Company/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91</cp:revision>
  <dcterms:created xsi:type="dcterms:W3CDTF">2020-01-08T08:43:00Z</dcterms:created>
  <dcterms:modified xsi:type="dcterms:W3CDTF">2021-04-13T10:33:00Z</dcterms:modified>
  <dc:language>en-US</dc:language>
</cp:coreProperties>
</file>